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7" w:rsidRPr="009932E7" w:rsidRDefault="009932E7" w:rsidP="0099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«27» ноября 2017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165</w:t>
      </w: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Об утверждении анализа </w:t>
      </w:r>
      <w:proofErr w:type="gramStart"/>
      <w:r w:rsidRPr="009932E7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9932E7">
        <w:rPr>
          <w:rFonts w:ascii="Times New Roman" w:hAnsi="Times New Roman" w:cs="Times New Roman"/>
          <w:sz w:val="24"/>
          <w:szCs w:val="24"/>
        </w:rPr>
        <w:t>, экономических, социальных</w:t>
      </w: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и иных показателей развития малого и среднего предпринимательства </w:t>
      </w:r>
      <w:proofErr w:type="gramStart"/>
      <w:r w:rsidRPr="009932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2E7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9932E7">
        <w:rPr>
          <w:rFonts w:ascii="Times New Roman" w:hAnsi="Times New Roman" w:cs="Times New Roman"/>
          <w:sz w:val="24"/>
          <w:szCs w:val="24"/>
        </w:rPr>
        <w:t xml:space="preserve"> образования «поселок Кысыл-Сыр»</w:t>
      </w: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Вилюйского улуса (района) Республики Саха (Якутия)</w:t>
      </w: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по итогам 2017 года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Администрации муниципального образования «пос. Кысыл-Сыр» Вилюйского улуса (района) РС (Я)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Администрации муниципального образования «пос. Кысыл-Сыр» по итогам 2017года (прилагается); 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муниципального образования «пос. Кысыл-Сыр».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3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2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Глава МО «пос. Кысыл – Сыр»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Калимулли</w:t>
      </w:r>
      <w:proofErr w:type="spellEnd"/>
    </w:p>
    <w:p w:rsidR="009932E7" w:rsidRPr="009932E7" w:rsidRDefault="009932E7" w:rsidP="009932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32E7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32E7">
        <w:rPr>
          <w:rFonts w:ascii="Times New Roman" w:hAnsi="Times New Roman" w:cs="Times New Roman"/>
          <w:sz w:val="24"/>
          <w:szCs w:val="24"/>
        </w:rPr>
        <w:t>:</w:t>
      </w:r>
    </w:p>
    <w:p w:rsidR="009932E7" w:rsidRPr="009932E7" w:rsidRDefault="009932E7" w:rsidP="009932E7">
      <w:pPr>
        <w:jc w:val="right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32E7" w:rsidRPr="009932E7" w:rsidRDefault="009932E7" w:rsidP="009932E7">
      <w:pPr>
        <w:jc w:val="right"/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932E7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932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32E7">
        <w:rPr>
          <w:rFonts w:ascii="Times New Roman" w:hAnsi="Times New Roman" w:cs="Times New Roman"/>
          <w:sz w:val="24"/>
          <w:szCs w:val="24"/>
        </w:rPr>
        <w:t>ысыл</w:t>
      </w:r>
      <w:proofErr w:type="spellEnd"/>
      <w:r w:rsidRPr="009932E7">
        <w:rPr>
          <w:rFonts w:ascii="Times New Roman" w:hAnsi="Times New Roman" w:cs="Times New Roman"/>
          <w:sz w:val="24"/>
          <w:szCs w:val="24"/>
        </w:rPr>
        <w:t>-Сыр»</w:t>
      </w:r>
    </w:p>
    <w:p w:rsidR="009932E7" w:rsidRPr="009932E7" w:rsidRDefault="009932E7" w:rsidP="009932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ноября  2017 г. №   165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Администрации муниципального образования «пос.</w:t>
      </w:r>
      <w:r>
        <w:rPr>
          <w:rFonts w:ascii="Times New Roman" w:hAnsi="Times New Roman" w:cs="Times New Roman"/>
          <w:sz w:val="24"/>
          <w:szCs w:val="24"/>
        </w:rPr>
        <w:t xml:space="preserve"> Кысыл-Сыр» по итогам 2017 года</w:t>
      </w:r>
      <w:bookmarkStart w:id="0" w:name="_GoBack"/>
      <w:bookmarkEnd w:id="0"/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Анализ о состоянии, проблем и перспектив развития малого и среднего предпринимательства на территории Администрации муниципального образования «пос. Кысыл-</w:t>
      </w:r>
      <w:proofErr w:type="spellStart"/>
      <w:r w:rsidRPr="009932E7">
        <w:rPr>
          <w:rFonts w:ascii="Times New Roman" w:hAnsi="Times New Roman" w:cs="Times New Roman"/>
          <w:sz w:val="24"/>
          <w:szCs w:val="24"/>
        </w:rPr>
        <w:t>Сыр</w:t>
      </w:r>
      <w:proofErr w:type="gramStart"/>
      <w:r w:rsidRPr="009932E7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9932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32E7">
        <w:rPr>
          <w:rFonts w:ascii="Times New Roman" w:hAnsi="Times New Roman" w:cs="Times New Roman"/>
          <w:sz w:val="24"/>
          <w:szCs w:val="24"/>
        </w:rPr>
        <w:t xml:space="preserve"> итогам 2017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        Структура малых предприятий на территории Администрации муниципального образования «пос. Кысыл-Сыр»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         На территории Администрации муниципального образования «пос. Кысыл-Сыр» по итогам 2017 года количество действующих малых предприятий составило 52 единицы.  Из них: объекты розничной торговли – 4 ед. 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Администрации муниципальном образовании «пос. Кысыл-Сыр» в 2017 году не проводились. 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         В целом на территории Администрации муниципального образования «пос. Кысыл-Сыр» прослеживается положительная динамика развития субъектов малого и среднего предпринимательства.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lastRenderedPageBreak/>
        <w:t xml:space="preserve">          В Администрации муниципального образования «пос. Кысыл-Сыр» нет действующих объектов инфраструктуры поддержки субъектов малого и среднего предпринимательства.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</w:t>
      </w:r>
      <w:proofErr w:type="spellStart"/>
      <w:r w:rsidRPr="009932E7">
        <w:rPr>
          <w:rFonts w:ascii="Times New Roman" w:hAnsi="Times New Roman" w:cs="Times New Roman"/>
          <w:sz w:val="24"/>
          <w:szCs w:val="24"/>
        </w:rPr>
        <w:t>территорииАдминистрациимуниципального</w:t>
      </w:r>
      <w:proofErr w:type="spellEnd"/>
      <w:r w:rsidRPr="009932E7">
        <w:rPr>
          <w:rFonts w:ascii="Times New Roman" w:hAnsi="Times New Roman" w:cs="Times New Roman"/>
          <w:sz w:val="24"/>
          <w:szCs w:val="24"/>
        </w:rPr>
        <w:t xml:space="preserve"> образования «пос. Кысыл-Сыр»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         На развитие предпринимательства на территории Администрации муниципального образования  «пос. Кысыл-Сыр» серьезное влияние оказывают существующая экономическая ситуация и связанные с ней общие проблемы, а именно: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дефицит квалифицированных кадров, недостаточный уровень профессиональной подготовки;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 низкая предпринимательская активность молодежи.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 xml:space="preserve">          Перспективы развития: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  <w:r w:rsidRPr="009932E7">
        <w:rPr>
          <w:rFonts w:ascii="Times New Roman" w:hAnsi="Times New Roman" w:cs="Times New Roman"/>
          <w:sz w:val="24"/>
          <w:szCs w:val="24"/>
        </w:rPr>
        <w:t>-реализация муниципальной программы ««Развитие субъектов малого и среднего предпринимательства» на территории муниципального образования «пос. Кысыл-Сыр» Вилюйского улуса (района) Республики Саха (Якутия) на 2018-2020 годы».</w:t>
      </w:r>
    </w:p>
    <w:p w:rsidR="009932E7" w:rsidRPr="009932E7" w:rsidRDefault="009932E7" w:rsidP="009932E7">
      <w:pPr>
        <w:rPr>
          <w:rFonts w:ascii="Times New Roman" w:hAnsi="Times New Roman" w:cs="Times New Roman"/>
          <w:sz w:val="24"/>
          <w:szCs w:val="24"/>
        </w:rPr>
      </w:pPr>
    </w:p>
    <w:p w:rsidR="00B65B42" w:rsidRPr="009932E7" w:rsidRDefault="00B65B42">
      <w:pPr>
        <w:rPr>
          <w:rFonts w:ascii="Times New Roman" w:hAnsi="Times New Roman" w:cs="Times New Roman"/>
          <w:sz w:val="24"/>
          <w:szCs w:val="24"/>
        </w:rPr>
      </w:pPr>
    </w:p>
    <w:sectPr w:rsidR="00B65B42" w:rsidRPr="009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A2"/>
    <w:rsid w:val="009932E7"/>
    <w:rsid w:val="00B65B42"/>
    <w:rsid w:val="00D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2019-05-20T02:00:00Z</dcterms:created>
  <dcterms:modified xsi:type="dcterms:W3CDTF">2019-05-20T02:02:00Z</dcterms:modified>
</cp:coreProperties>
</file>