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5A4916" w:rsidRPr="0027558E" w:rsidTr="00B91BA2">
        <w:trPr>
          <w:trHeight w:val="1988"/>
        </w:trPr>
        <w:tc>
          <w:tcPr>
            <w:tcW w:w="4445" w:type="dxa"/>
          </w:tcPr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864333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</w:t>
            </w:r>
            <w:r w:rsidR="00A21B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факс 20-208</w:t>
            </w:r>
          </w:p>
          <w:p w:rsidR="00B91BA2" w:rsidRDefault="00B91BA2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5A4916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e-mail: </w:t>
            </w:r>
            <w:hyperlink r:id="rId6" w:history="1">
              <w:r w:rsidR="009167D7" w:rsidRPr="00C00275">
                <w:rPr>
                  <w:rStyle w:val="a9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admksyr@mail.ru</w:t>
              </w:r>
            </w:hyperlink>
          </w:p>
          <w:p w:rsidR="009167D7" w:rsidRPr="009167D7" w:rsidRDefault="009167D7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7D7" w:rsidRPr="009167D7" w:rsidRDefault="009167D7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30" w:type="dxa"/>
          </w:tcPr>
          <w:p w:rsidR="005A4916" w:rsidRPr="005A4916" w:rsidRDefault="005A4916" w:rsidP="005A491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864333" w:rsidRPr="00B91BA2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улууhун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улууhа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4333" w:rsidRPr="00D86AA0" w:rsidRDefault="00864333" w:rsidP="00B91B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(41132) 20-20</w:t>
            </w:r>
            <w:r w:rsidR="00A21B82"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5A4916" w:rsidRPr="00D86AA0" w:rsidRDefault="00864333" w:rsidP="00B91BA2">
            <w:pPr>
              <w:spacing w:after="200" w:line="240" w:lineRule="auto"/>
              <w:jc w:val="center"/>
              <w:rPr>
                <w:lang w:val="en-US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8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D86AA0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D86AA0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9167D7" w:rsidRPr="009167D7" w:rsidRDefault="009167D7" w:rsidP="0091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D7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tbl>
      <w:tblPr>
        <w:tblW w:w="22203" w:type="dxa"/>
        <w:tblLook w:val="00A0" w:firstRow="1" w:lastRow="0" w:firstColumn="1" w:lastColumn="0" w:noHBand="0" w:noVBand="0"/>
      </w:tblPr>
      <w:tblGrid>
        <w:gridCol w:w="4246"/>
        <w:gridCol w:w="4246"/>
        <w:gridCol w:w="13711"/>
      </w:tblGrid>
      <w:tr w:rsidR="009167D7" w:rsidRPr="009167D7" w:rsidTr="009167D7">
        <w:trPr>
          <w:cantSplit/>
          <w:trHeight w:val="56"/>
        </w:trPr>
        <w:tc>
          <w:tcPr>
            <w:tcW w:w="4246" w:type="dxa"/>
          </w:tcPr>
          <w:p w:rsidR="009167D7" w:rsidRPr="009167D7" w:rsidRDefault="009167D7" w:rsidP="009167D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9167D7" w:rsidRPr="009167D7" w:rsidRDefault="009167D7" w:rsidP="009167D7">
            <w:pPr>
              <w:tabs>
                <w:tab w:val="center" w:pos="20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1" w:type="dxa"/>
          </w:tcPr>
          <w:p w:rsidR="009167D7" w:rsidRPr="009167D7" w:rsidRDefault="009167D7" w:rsidP="009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7D7" w:rsidRPr="009167D7" w:rsidRDefault="009167D7" w:rsidP="009167D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</w:pPr>
      <w:r w:rsidRPr="009167D7"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  <w:t>п.Кысыл-Сыр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67D7" w:rsidRPr="009167D7" w:rsidTr="007C4DB2">
        <w:tc>
          <w:tcPr>
            <w:tcW w:w="4785" w:type="dxa"/>
          </w:tcPr>
          <w:p w:rsidR="009167D7" w:rsidRPr="009167D7" w:rsidRDefault="009167D7" w:rsidP="009529E0">
            <w:pPr>
              <w:autoSpaceDE w:val="0"/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«</w:t>
            </w:r>
            <w:r w:rsidR="009529E0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25</w:t>
            </w: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» </w:t>
            </w:r>
            <w:r w:rsidR="009529E0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декабря</w:t>
            </w:r>
            <w:r w:rsidRPr="009167D7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201</w:t>
            </w:r>
            <w:r w:rsidR="00553F55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7</w:t>
            </w:r>
            <w:r w:rsidRPr="009167D7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9167D7" w:rsidRPr="009167D7" w:rsidRDefault="009167D7" w:rsidP="009529E0">
            <w:pPr>
              <w:autoSpaceDE w:val="0"/>
              <w:jc w:val="right"/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№ </w:t>
            </w:r>
            <w:r w:rsidR="009529E0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174</w:t>
            </w:r>
          </w:p>
        </w:tc>
      </w:tr>
    </w:tbl>
    <w:p w:rsidR="009167D7" w:rsidRPr="009167D7" w:rsidRDefault="009167D7" w:rsidP="00916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F55" w:rsidRPr="00553F55" w:rsidRDefault="00553F55" w:rsidP="00553F5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F55">
        <w:rPr>
          <w:rFonts w:ascii="Times New Roman" w:eastAsia="Times New Roman" w:hAnsi="Times New Roman" w:cs="Times New Roman"/>
          <w:b/>
          <w:i/>
          <w:sz w:val="24"/>
          <w:szCs w:val="24"/>
        </w:rPr>
        <w:t>О создании комиссии по чрезвычайным</w:t>
      </w:r>
    </w:p>
    <w:p w:rsidR="00553F55" w:rsidRPr="00553F55" w:rsidRDefault="00553F55" w:rsidP="00553F5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F55">
        <w:rPr>
          <w:rFonts w:ascii="Times New Roman" w:eastAsia="Times New Roman" w:hAnsi="Times New Roman" w:cs="Times New Roman"/>
          <w:b/>
          <w:i/>
          <w:sz w:val="24"/>
          <w:szCs w:val="24"/>
        </w:rPr>
        <w:t>ситуациям и обеспечению пожарной безопасности</w:t>
      </w:r>
    </w:p>
    <w:p w:rsidR="00553F55" w:rsidRPr="004733F7" w:rsidRDefault="00553F55" w:rsidP="00553F55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F55" w:rsidRPr="004733F7" w:rsidRDefault="00553F55" w:rsidP="00553F5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4733F7">
        <w:rPr>
          <w:rFonts w:ascii="Times New Roman" w:eastAsia="Lucida Sans Unicode" w:hAnsi="Times New Roman" w:cs="Times New Roman"/>
          <w:kern w:val="2"/>
          <w:sz w:val="24"/>
          <w:szCs w:val="24"/>
        </w:rPr>
        <w:t>В соответствии с федеральными законами РФ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 Администрация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4733F7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ПОСТАНОВЛЯЕТ:</w:t>
      </w:r>
    </w:p>
    <w:p w:rsidR="00553F55" w:rsidRPr="004733F7" w:rsidRDefault="00553F55" w:rsidP="00553F55">
      <w:pPr>
        <w:widowControl w:val="0"/>
        <w:suppressAutoHyphens/>
        <w:spacing w:after="120" w:line="240" w:lineRule="auto"/>
        <w:ind w:left="283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553F55" w:rsidRPr="004733F7" w:rsidRDefault="00553F55" w:rsidP="00553F5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53F55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1. Создать комиссию</w:t>
      </w:r>
      <w:r w:rsidRPr="004733F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по чрезвычайным ситуациям и обеспечению пожарной безопасности муниципального образования «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п. Кысыл-Сыр</w:t>
      </w:r>
      <w:r w:rsidRPr="004733F7">
        <w:rPr>
          <w:rFonts w:ascii="Times New Roman" w:eastAsia="Lucida Sans Unicode" w:hAnsi="Times New Roman" w:cs="Times New Roman"/>
          <w:kern w:val="2"/>
          <w:sz w:val="24"/>
          <w:szCs w:val="24"/>
        </w:rPr>
        <w:t>».</w:t>
      </w:r>
    </w:p>
    <w:p w:rsidR="00553F55" w:rsidRPr="004733F7" w:rsidRDefault="00553F55" w:rsidP="00553F5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53F55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2. Утвердить положение</w:t>
      </w:r>
      <w:r w:rsidRPr="004733F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о комиссии по чрезвычайным ситуациям и обеспечению пожарной безопасности администрации муниципального образования «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п.Кысыл-Сыр</w:t>
      </w:r>
      <w:r w:rsidRPr="004733F7">
        <w:rPr>
          <w:rFonts w:ascii="Times New Roman" w:eastAsia="Lucida Sans Unicode" w:hAnsi="Times New Roman" w:cs="Times New Roman"/>
          <w:kern w:val="2"/>
          <w:sz w:val="24"/>
          <w:szCs w:val="24"/>
        </w:rPr>
        <w:t>» согласно приложению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1</w:t>
      </w:r>
      <w:r w:rsidRPr="004733F7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7D694D" w:rsidRPr="007D694D" w:rsidRDefault="00553F55" w:rsidP="00553F55">
      <w:pPr>
        <w:tabs>
          <w:tab w:val="num" w:pos="568"/>
        </w:tabs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D694D">
        <w:rPr>
          <w:rFonts w:ascii="Times New Roman" w:hAnsi="Times New Roman" w:cs="Times New Roman"/>
          <w:b/>
          <w:sz w:val="24"/>
          <w:szCs w:val="24"/>
        </w:rPr>
        <w:t>.</w:t>
      </w:r>
      <w:r w:rsidR="007D694D" w:rsidRPr="007D694D">
        <w:rPr>
          <w:rFonts w:ascii="Times New Roman" w:hAnsi="Times New Roman" w:cs="Times New Roman"/>
          <w:b/>
          <w:sz w:val="24"/>
          <w:szCs w:val="24"/>
        </w:rPr>
        <w:t xml:space="preserve"> Специалисту администрации МО «посёлок Кысыл-Сыр» (О.В. Пархоменко)</w:t>
      </w:r>
      <w:r w:rsidR="007D694D" w:rsidRPr="007D694D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</w:t>
      </w:r>
      <w:r w:rsidR="007D694D" w:rsidRPr="007D69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официальном сайте муниципального образования «поселок Кысыл-Сыр» Вилюйского улуса (района) Республики Саха (Якутия).</w:t>
      </w:r>
    </w:p>
    <w:p w:rsidR="007D694D" w:rsidRPr="00207B51" w:rsidRDefault="00553F55" w:rsidP="00553F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F55">
        <w:rPr>
          <w:rFonts w:ascii="Times New Roman" w:hAnsi="Times New Roman" w:cs="Times New Roman"/>
          <w:b/>
          <w:sz w:val="24"/>
          <w:szCs w:val="24"/>
        </w:rPr>
        <w:t>4</w:t>
      </w:r>
      <w:r w:rsidR="007D694D" w:rsidRPr="00553F55">
        <w:rPr>
          <w:rFonts w:ascii="Times New Roman" w:hAnsi="Times New Roman" w:cs="Times New Roman"/>
          <w:b/>
          <w:sz w:val="24"/>
          <w:szCs w:val="24"/>
        </w:rPr>
        <w:t>.</w:t>
      </w:r>
      <w:r w:rsidR="007D694D" w:rsidRPr="001B358F">
        <w:rPr>
          <w:rFonts w:ascii="Times New Roman" w:hAnsi="Times New Roman" w:cs="Times New Roman"/>
          <w:sz w:val="24"/>
          <w:szCs w:val="24"/>
        </w:rPr>
        <w:t xml:space="preserve"> </w:t>
      </w:r>
      <w:r w:rsidR="007D694D" w:rsidRPr="00C97EBD">
        <w:rPr>
          <w:rFonts w:ascii="Times New Roman" w:hAnsi="Times New Roman" w:cs="Times New Roman"/>
          <w:b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553F55" w:rsidRPr="004733F7" w:rsidRDefault="00553F55" w:rsidP="00553F5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5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060BB4" w:rsidRPr="00D86AA0" w:rsidRDefault="00060BB4" w:rsidP="00060BB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DC9" w:rsidRPr="00D86AA0" w:rsidRDefault="006C6DC9" w:rsidP="006C6DC9">
      <w:pPr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16"/>
        <w:gridCol w:w="3620"/>
      </w:tblGrid>
      <w:tr w:rsidR="00553F55" w:rsidRPr="00141DA8" w:rsidTr="00553F55">
        <w:tc>
          <w:tcPr>
            <w:tcW w:w="4962" w:type="dxa"/>
          </w:tcPr>
          <w:p w:rsidR="00553F55" w:rsidRPr="00141DA8" w:rsidRDefault="00553F55" w:rsidP="00916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F55" w:rsidRPr="00141DA8" w:rsidRDefault="00553F55" w:rsidP="00916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553F55" w:rsidRPr="00141DA8" w:rsidRDefault="00553F55" w:rsidP="009167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 «поселок Кысыл-Сыр»</w:t>
            </w:r>
          </w:p>
        </w:tc>
        <w:tc>
          <w:tcPr>
            <w:tcW w:w="916" w:type="dxa"/>
          </w:tcPr>
          <w:p w:rsidR="00553F55" w:rsidRPr="00141DA8" w:rsidRDefault="00553F55" w:rsidP="00916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553F55" w:rsidRPr="00141DA8" w:rsidRDefault="00553F55" w:rsidP="00916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F55" w:rsidRPr="00141DA8" w:rsidRDefault="00553F55" w:rsidP="00916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F55" w:rsidRPr="00141DA8" w:rsidRDefault="00553F55" w:rsidP="009167D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М.Ш.Калимуллин</w:t>
            </w:r>
          </w:p>
        </w:tc>
      </w:tr>
    </w:tbl>
    <w:p w:rsidR="00C762A9" w:rsidRPr="00F4780B" w:rsidRDefault="00141DA8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762A9" w:rsidRPr="00F4780B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C762A9" w:rsidRPr="00F4780B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C762A9" w:rsidRPr="00F4780B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МО </w:t>
      </w:r>
      <w:r w:rsidR="00F4780B">
        <w:rPr>
          <w:rFonts w:ascii="Times New Roman" w:hAnsi="Times New Roman" w:cs="Times New Roman"/>
          <w:sz w:val="18"/>
          <w:szCs w:val="18"/>
        </w:rPr>
        <w:t>«п.Кысыл-Сыр»</w:t>
      </w:r>
    </w:p>
    <w:p w:rsidR="00C762A9" w:rsidRPr="00F4780B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от </w:t>
      </w:r>
      <w:r w:rsidR="00A44462">
        <w:rPr>
          <w:rFonts w:ascii="Times New Roman" w:hAnsi="Times New Roman" w:cs="Times New Roman"/>
          <w:sz w:val="18"/>
          <w:szCs w:val="18"/>
        </w:rPr>
        <w:t>25.12.2019</w:t>
      </w:r>
      <w:bookmarkStart w:id="0" w:name="_GoBack"/>
      <w:bookmarkEnd w:id="0"/>
      <w:r w:rsidRPr="00F4780B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A44462">
        <w:rPr>
          <w:rFonts w:ascii="Times New Roman" w:hAnsi="Times New Roman" w:cs="Times New Roman"/>
          <w:sz w:val="18"/>
          <w:szCs w:val="18"/>
        </w:rPr>
        <w:t>174</w:t>
      </w:r>
    </w:p>
    <w:p w:rsidR="003026FD" w:rsidRDefault="003026FD" w:rsidP="007D694D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53F55" w:rsidRPr="004733F7" w:rsidRDefault="00553F55" w:rsidP="00553F55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Положение</w:t>
      </w:r>
    </w:p>
    <w:p w:rsidR="00553F55" w:rsidRPr="004733F7" w:rsidRDefault="00553F55" w:rsidP="00553F55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о комиссии администрации </w:t>
      </w:r>
      <w:r w:rsidRPr="004733F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п.Кысыл-Сыр</w:t>
      </w:r>
      <w:r w:rsidRPr="004733F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53F55" w:rsidRPr="004733F7" w:rsidRDefault="00553F55" w:rsidP="00553F55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по чрезвычайным ситуациям и обеспечению пожарной безопасности</w:t>
      </w:r>
    </w:p>
    <w:p w:rsidR="00553F55" w:rsidRPr="004733F7" w:rsidRDefault="00553F55" w:rsidP="00553F55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553F55" w:rsidRPr="004733F7" w:rsidRDefault="00553F55" w:rsidP="00553F55">
      <w:pPr>
        <w:autoSpaceDE w:val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1. Общие положения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1.1. Комиссия по чрезвычайным ситуациям и обеспечению пожарной безопасности (далее – КЧС и ОПБ) является координирующим органом функционального звена территориальной подсистемы единой государственной системы предупреждения и ликвидации чрезвычайных ситуаций (РСЧС) и предназначена для предупреждения чрезвычайных ситуаций, а в случае их возникновения - для обеспечения безопасности и защиты населения, окружающей среды, уменьшения материальных потерь, локализации и ликвидации чрезвычайных ситуаций.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1.2. КЧС и ОПБ является постоянно действующим координирующим органом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п.Кысыл-Сыр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33F7">
        <w:rPr>
          <w:rFonts w:ascii="Times New Roman" w:eastAsia="Times New Roman" w:hAnsi="Times New Roman" w:cs="Arial"/>
          <w:sz w:val="24"/>
          <w:szCs w:val="24"/>
        </w:rPr>
        <w:t>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1.3. Правовые основы деятельности КЧС и ОПБ составляют:</w:t>
      </w:r>
    </w:p>
    <w:p w:rsidR="00553F55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 Конституция РФ,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- </w:t>
      </w:r>
      <w:r w:rsidRPr="004733F7">
        <w:rPr>
          <w:rFonts w:ascii="Times New Roman" w:eastAsia="Times New Roman" w:hAnsi="Times New Roman" w:cs="Arial"/>
          <w:sz w:val="24"/>
          <w:szCs w:val="24"/>
        </w:rPr>
        <w:t>Федеральный закон "О защите населения и территорий от чрезвычайных ситуаций природного и техногенного характера";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- </w:t>
      </w:r>
      <w:r w:rsidRPr="004733F7">
        <w:rPr>
          <w:rFonts w:ascii="Times New Roman" w:eastAsia="Times New Roman" w:hAnsi="Times New Roman" w:cs="Arial"/>
          <w:sz w:val="24"/>
          <w:szCs w:val="24"/>
        </w:rPr>
        <w:t>Федеральный закон "О пожарной безопасности";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 П</w:t>
      </w:r>
      <w:r w:rsidRPr="004733F7">
        <w:rPr>
          <w:rFonts w:ascii="Times New Roman" w:eastAsia="Times New Roman" w:hAnsi="Times New Roman" w:cs="Arial"/>
          <w:sz w:val="24"/>
          <w:szCs w:val="24"/>
        </w:rPr>
        <w:t>остановление Правительства РФ "О единой государственной системе предупреждения и ликвидации чрезвычайных ситуаций";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 П</w:t>
      </w:r>
      <w:r w:rsidRPr="004733F7">
        <w:rPr>
          <w:rFonts w:ascii="Times New Roman" w:eastAsia="Times New Roman" w:hAnsi="Times New Roman" w:cs="Arial"/>
          <w:sz w:val="24"/>
          <w:szCs w:val="24"/>
        </w:rPr>
        <w:t>остановление Правительства РФ "О Правительственной комиссии по предупреждению и ликвидации чрезвычайных ситуаций и обеспечению пожарной безопасности";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другие законы и нормативные правовые акты Российской Федерации, </w:t>
      </w:r>
      <w:r>
        <w:rPr>
          <w:rFonts w:ascii="Times New Roman" w:eastAsia="Times New Roman" w:hAnsi="Times New Roman" w:cs="Arial"/>
          <w:sz w:val="24"/>
          <w:szCs w:val="24"/>
        </w:rPr>
        <w:t>Республики Саха (Якутия)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1.4. Деятельность КЧС и ОПБ финансируется из бюджета поселения, уровень ее материального и технического обеспечения определяется администрацией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««</w:t>
      </w:r>
      <w:r>
        <w:rPr>
          <w:rFonts w:ascii="Times New Roman" w:eastAsia="Times New Roman" w:hAnsi="Times New Roman" w:cs="Times New Roman"/>
          <w:sz w:val="24"/>
          <w:szCs w:val="24"/>
        </w:rPr>
        <w:t>п.Кысыл-Сыр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»».</w:t>
      </w:r>
    </w:p>
    <w:p w:rsidR="00553F55" w:rsidRPr="004733F7" w:rsidRDefault="00553F55" w:rsidP="00553F55">
      <w:pPr>
        <w:autoSpaceDE w:val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2. Основные задачи и права КЧС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2.1. Основными задачами КЧС и ОПБ являются:</w:t>
      </w:r>
    </w:p>
    <w:p w:rsidR="00553F55" w:rsidRPr="004733F7" w:rsidRDefault="00553F55" w:rsidP="00553F5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ar-SA"/>
        </w:rPr>
      </w:pPr>
      <w:r w:rsidRPr="004733F7">
        <w:rPr>
          <w:rFonts w:ascii="Times New Roman" w:eastAsia="Arial" w:hAnsi="Times New Roman" w:cs="Arial"/>
          <w:kern w:val="2"/>
          <w:sz w:val="24"/>
          <w:szCs w:val="24"/>
          <w:lang w:eastAsia="ar-SA"/>
        </w:rPr>
        <w:t xml:space="preserve">        -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553F55" w:rsidRPr="004733F7" w:rsidRDefault="00553F55" w:rsidP="00553F5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ar-SA"/>
        </w:rPr>
      </w:pPr>
      <w:r w:rsidRPr="004733F7">
        <w:rPr>
          <w:rFonts w:ascii="Times New Roman" w:eastAsia="Arial" w:hAnsi="Times New Roman" w:cs="Arial"/>
          <w:kern w:val="2"/>
          <w:sz w:val="24"/>
          <w:szCs w:val="24"/>
          <w:lang w:eastAsia="ar-SA"/>
        </w:rPr>
        <w:t xml:space="preserve">        - координация деятельности органов управления и сил единой системы;</w:t>
      </w:r>
    </w:p>
    <w:p w:rsidR="00553F55" w:rsidRPr="004733F7" w:rsidRDefault="00553F55" w:rsidP="00553F5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ar-SA"/>
        </w:rPr>
      </w:pPr>
      <w:r w:rsidRPr="004733F7">
        <w:rPr>
          <w:rFonts w:ascii="Times New Roman" w:eastAsia="Arial" w:hAnsi="Times New Roman" w:cs="Arial"/>
          <w:kern w:val="2"/>
          <w:sz w:val="24"/>
          <w:szCs w:val="24"/>
          <w:lang w:eastAsia="ar-SA"/>
        </w:rPr>
        <w:t xml:space="preserve">        -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</w:t>
      </w:r>
      <w:r w:rsidRPr="004733F7">
        <w:rPr>
          <w:rFonts w:ascii="Times New Roman" w:eastAsia="Arial" w:hAnsi="Times New Roman" w:cs="Arial"/>
          <w:kern w:val="2"/>
          <w:sz w:val="24"/>
          <w:szCs w:val="24"/>
          <w:lang w:eastAsia="ar-SA"/>
        </w:rPr>
        <w:lastRenderedPageBreak/>
        <w:t>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553F55" w:rsidRPr="004733F7" w:rsidRDefault="00553F55" w:rsidP="00553F5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ar-SA"/>
        </w:rPr>
      </w:pPr>
      <w:r w:rsidRPr="004733F7">
        <w:rPr>
          <w:rFonts w:ascii="Times New Roman" w:eastAsia="Arial" w:hAnsi="Times New Roman" w:cs="Arial"/>
          <w:kern w:val="2"/>
          <w:sz w:val="24"/>
          <w:szCs w:val="24"/>
          <w:lang w:eastAsia="ar-SA"/>
        </w:rPr>
        <w:t xml:space="preserve">        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организация и контроль за осуществлением мероприятий по предупреждению и ликвидации чрезвычайной ситуации и пожаров, а также обеспечению надежности работы потенциально опасных объектов в условиях чрезвычайной ситуации;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организация наблюдения и контроля за состоянием окружающей природной среды и потенциально опасных объектов, прогнозирование чрезвычайной ситуации;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обеспечение готовности органов управления, сил и средств к действиям в чрезвычайной ситуации, а также создание и поддержание в состоянии готовности пунктов управления;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организация разработки нормативных правовых актов в области защиты населения и территорий от чрезвычайной ситуации и пожаров, а также подготовка предложений и решений по совершенствованию вопросов пожарной безопасности;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участие в разработке и осуществлении федеральных целевых и научно-технических программ, организация разработки и реализации территориальных программ по предупреждению и ликвидации чрезвычайной ситуации;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создание резервов финансовых и материальных ресурсов, необходимых для ликвидации чрезвычайной ситуации;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взаимодействие с другими комиссиями по чрезвычайным ситуациям, военным командованием и общественными объединениями по вопросам предупреждения и ликвидации чрезвычайной ситуации, а в случае необходимости - принятие решения о направлении сил и средств для оказания помощи этим комиссиям в ликвидации чрезвычайной ситуации и пожаров;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руководство работами по ликвидации чрезвычайной ситуации, крупных пожаров, организация привлечения трудоспособного населения к этим работам;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планирование и организация эвакуации населения, размещения эвакуированного населения и возвращение его после ликвидации чрезвычайной ситуации и пожаров в места постоянного проживания;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организация сбора и обмена информацией в области защиты населения и территорий от чрезвычайной ситуации и пожаров;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руководство подготовкой населения, должностных лиц органов управления и подразделений РСЧС к действиям в чрезвычайной ситуации.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2.2. КЧС и ОПБ в соответствии с возложенными на нее задачами выполняет следующие функции: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организует прогнозирование и оценку обстановки на территории поселения, которая может сложиться в результате чрезвычайной ситуации природного и техногенного характера;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lastRenderedPageBreak/>
        <w:t>- разрабатывает и планирует проведение мероприятий по предупреждению и ликвидации чрезвычайной ситуации природного и техногенного характера и пожаров;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осуществляет контроль за подготовкой органов управления и сил функционального звена и звеньев РСЧС поселения, обучением населения действиям в условиях угрозы и возникновения чрезвычайной ситуации;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- разрабатывает и вносит на рассмотрение администрации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««</w:t>
      </w:r>
      <w:r>
        <w:rPr>
          <w:rFonts w:ascii="Times New Roman" w:eastAsia="Times New Roman" w:hAnsi="Times New Roman" w:cs="Times New Roman"/>
          <w:sz w:val="24"/>
          <w:szCs w:val="24"/>
        </w:rPr>
        <w:t>п.Кысыл-Сыр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 xml:space="preserve">»» </w:t>
      </w:r>
      <w:r w:rsidRPr="004733F7">
        <w:rPr>
          <w:rFonts w:ascii="Times New Roman" w:eastAsia="Times New Roman" w:hAnsi="Times New Roman" w:cs="Arial"/>
          <w:sz w:val="24"/>
          <w:szCs w:val="24"/>
        </w:rPr>
        <w:t>проекты решений по вопросам, связанным с предупреждением и ликвидацией чрезвычайной ситуации, обеспечением пожарной, промышленной и экологической безопасности;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контролирует деятельность подсистемы и звеньев РСЧС, ведомств, организаций и предприятий на подведомственной им территории по вопросам предупреждения и ликвидации чрезвычайной ситуации и пожаров;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участвует совместно с другими органами управления в рассмотрении вопросов размещения и деятельности потенциально опасных производств;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- </w:t>
      </w:r>
      <w:r w:rsidRPr="004733F7">
        <w:rPr>
          <w:rFonts w:ascii="Times New Roman" w:eastAsia="Times New Roman" w:hAnsi="Times New Roman" w:cs="Arial"/>
          <w:sz w:val="24"/>
          <w:szCs w:val="24"/>
        </w:rPr>
        <w:t xml:space="preserve">осуществляет контроль за организацией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4733F7">
        <w:rPr>
          <w:rFonts w:ascii="Times New Roman" w:eastAsia="Times New Roman" w:hAnsi="Times New Roman" w:cs="Arial"/>
          <w:sz w:val="24"/>
          <w:szCs w:val="24"/>
        </w:rPr>
        <w:t>водоисточников</w:t>
      </w:r>
      <w:proofErr w:type="spellEnd"/>
      <w:r w:rsidRPr="004733F7">
        <w:rPr>
          <w:rFonts w:ascii="Times New Roman" w:eastAsia="Times New Roman" w:hAnsi="Times New Roman" w:cs="Arial"/>
          <w:sz w:val="24"/>
          <w:szCs w:val="24"/>
        </w:rPr>
        <w:t xml:space="preserve"> и систем водоснабжения от радиоактивного загрязнения (заражения), химического, бактериологического (биологического) заражения;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организует работу по привлечению общественных организаций и граждан к проведению мероприятий по ликвидации чрезвычайной ситуации и крупных пожаров.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2.3. КЧС и ОПБ имеет право: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- в пределах своей компетенции принимать решения, обязательные для выполнения на территории </w:t>
      </w:r>
      <w:r>
        <w:rPr>
          <w:rFonts w:ascii="Times New Roman" w:eastAsia="Times New Roman" w:hAnsi="Times New Roman" w:cs="Arial"/>
          <w:sz w:val="24"/>
          <w:szCs w:val="24"/>
        </w:rPr>
        <w:t>по</w:t>
      </w:r>
      <w:r w:rsidRPr="004733F7">
        <w:rPr>
          <w:rFonts w:ascii="Times New Roman" w:eastAsia="Times New Roman" w:hAnsi="Times New Roman" w:cs="Arial"/>
          <w:sz w:val="24"/>
          <w:szCs w:val="24"/>
        </w:rPr>
        <w:t>селения;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привлекать в установленном порядке силы и средства, входящие в РСЧС, к выполнению аварийно-спасательных и других неотложных работ;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определять в зонах чрезвычайной ситуации режимы функционирования РСЧС;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приостанавливать функционирование объектов экономики на территории поселения, вне зависимости от их ведомственной подчиненности, в случае угрозы возникновения чрезвычайной ситуации и пожаров;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привлекать ведущих специалистов отраслей экономики и организаций к проведению экспертизы потенциально опасных объектов;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направлять на территориально подведомственные объекты материалы о нарушениях требований нормативных правовых актов в области защиты населения и территорий от чрезвычайной ситуации и обеспечение пожарной безопасности;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рассматривать ходатайства руководителей (председателей КЧС и ОПБ) муниципальных объектов экономики об оказании финансовой и материальной помощи на мероприятия по ликвидации чрезвычайной ситуации и вносить предложения об использовании чрезвычайных финансовых и материальных ресурсов из резервного фонда поселения.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2.4. На председателя КЧС и ОПБ возлагается: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lastRenderedPageBreak/>
        <w:t>- организация и контроль за осуществлением мероприятий по предупреждению и ликвидации чрезвычайной ситуации, обеспечению пожарной безопасности и надежности работы потенциально опасных объектов;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обеспечение готовности органов и пунктов управления, сил и средств к действиям в условиях чрезвычайной ситуации и пожарах;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введение режимов функционирования территориальной подсистемы РСЧС и звеньев в зависимости от сложившейся обстановки;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-координация деятельности подчиненных и взаимодействующих КЧС и ОПБ;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организация оповещения органов управления, сил РСЧС и населения об угрозе или возникновении чрезвычайной ситуации и пожаров, принятых мерах по обеспечению безопасности, о прогнозируемых возможных последствиях чрезвычайных ситуаций, приемах и способах защиты;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организация и координация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распределение задач, согласование планов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распределение задач, согласование планов действий между подчиненными, приданными и взаимодействующими органами управления;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согласование действий с КЧС и ОПБ соседних поселений по вопросам совместных действий и обмена информации;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организация своевременного предоставления информации и докладов вышестоящим органам управления о ходе ликвидации чрезвычайной ситуации, пожаров и изменениях обстановки.</w:t>
      </w:r>
    </w:p>
    <w:p w:rsidR="00553F55" w:rsidRPr="004733F7" w:rsidRDefault="00553F55" w:rsidP="00553F55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F55" w:rsidRPr="004733F7" w:rsidRDefault="00553F55" w:rsidP="00553F55">
      <w:pPr>
        <w:autoSpaceDE w:val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3. Состав КЧС и ОПБ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3.1. Комиссию по чрезвычайным ситуациям возглавляет глава администрации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««</w:t>
      </w:r>
      <w:r>
        <w:rPr>
          <w:rFonts w:ascii="Times New Roman" w:eastAsia="Times New Roman" w:hAnsi="Times New Roman" w:cs="Times New Roman"/>
          <w:sz w:val="24"/>
          <w:szCs w:val="24"/>
        </w:rPr>
        <w:t>п.Кысыл-Сыр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»»</w:t>
      </w:r>
      <w:r w:rsidRPr="004733F7">
        <w:rPr>
          <w:rFonts w:ascii="Times New Roman" w:eastAsia="Times New Roman" w:hAnsi="Times New Roman" w:cs="Arial"/>
          <w:sz w:val="24"/>
          <w:szCs w:val="24"/>
        </w:rPr>
        <w:t>, курирующий вопросы гражданской обороны и ликвидации чрезвычайных ситуаций.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3.2. В состав КЧС и ОПБ входят:  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Заместитель главы</w:t>
      </w:r>
      <w:r w:rsidRPr="004733F7">
        <w:rPr>
          <w:rFonts w:ascii="Times New Roman" w:eastAsia="Times New Roman" w:hAnsi="Times New Roman" w:cs="Arial"/>
          <w:sz w:val="24"/>
          <w:szCs w:val="24"/>
        </w:rPr>
        <w:t xml:space="preserve"> администрации муниципального образования «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п.Кысыл-Сыр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33F7">
        <w:rPr>
          <w:rFonts w:ascii="Times New Roman" w:eastAsia="Times New Roman" w:hAnsi="Times New Roman" w:cs="Arial"/>
          <w:sz w:val="24"/>
          <w:szCs w:val="24"/>
        </w:rPr>
        <w:t>»;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Р</w:t>
      </w:r>
      <w:r w:rsidRPr="004733F7">
        <w:rPr>
          <w:rFonts w:ascii="Times New Roman" w:eastAsia="Times New Roman" w:hAnsi="Times New Roman" w:cs="Arial"/>
          <w:sz w:val="24"/>
          <w:szCs w:val="24"/>
        </w:rPr>
        <w:t>уководители организаций, расположенных на территории поселения</w:t>
      </w:r>
      <w:r>
        <w:rPr>
          <w:rFonts w:ascii="Times New Roman" w:eastAsia="Times New Roman" w:hAnsi="Times New Roman" w:cs="Arial"/>
          <w:sz w:val="24"/>
          <w:szCs w:val="24"/>
        </w:rPr>
        <w:t>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Кроме того, в со</w:t>
      </w:r>
      <w:r>
        <w:rPr>
          <w:rFonts w:ascii="Times New Roman" w:eastAsia="Times New Roman" w:hAnsi="Times New Roman" w:cs="Arial"/>
          <w:sz w:val="24"/>
          <w:szCs w:val="24"/>
        </w:rPr>
        <w:t xml:space="preserve">став комиссии могут включаться </w:t>
      </w:r>
      <w:r w:rsidRPr="004733F7">
        <w:rPr>
          <w:rFonts w:ascii="Times New Roman" w:eastAsia="Times New Roman" w:hAnsi="Times New Roman" w:cs="Arial"/>
          <w:sz w:val="24"/>
          <w:szCs w:val="24"/>
        </w:rPr>
        <w:t>и другие специалисты.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3.3. Для оценки масштабов чрезвычайной ситуации в районе бедствия и прогнозирования возможных ее последствий, подготовки предложений главе администрации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««</w:t>
      </w:r>
      <w:r>
        <w:rPr>
          <w:rFonts w:ascii="Times New Roman" w:eastAsia="Times New Roman" w:hAnsi="Times New Roman" w:cs="Times New Roman"/>
          <w:sz w:val="24"/>
          <w:szCs w:val="24"/>
        </w:rPr>
        <w:t>п.Кысыл-Сыр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»»</w:t>
      </w:r>
      <w:r w:rsidRPr="004733F7">
        <w:rPr>
          <w:rFonts w:ascii="Times New Roman" w:eastAsia="Times New Roman" w:hAnsi="Times New Roman" w:cs="Arial"/>
          <w:sz w:val="24"/>
          <w:szCs w:val="24"/>
        </w:rPr>
        <w:t xml:space="preserve">, председателю КЧС и ОПБ для принятия решения на ликвидацию чрезвычайной ситуации и пожаров,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</w:t>
      </w:r>
      <w:r w:rsidRPr="004733F7">
        <w:rPr>
          <w:rFonts w:ascii="Times New Roman" w:eastAsia="Times New Roman" w:hAnsi="Times New Roman" w:cs="Arial"/>
          <w:sz w:val="24"/>
          <w:szCs w:val="24"/>
        </w:rPr>
        <w:lastRenderedPageBreak/>
        <w:t>с органами РСЧС и другими органами управления силами, привлекаемыми к ликвидации чрезвычайной ситуации и пожаров, при КЧС и ОПБ могут создаваться оперативные группы.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3.4. В чрезвычайной ситуации территориального масштаба для руководства аварийно-спасательными и другими неотложными работами функциональные звенья РСЧС могут выделять свои оперативные группы, которые осуществляют свою деятельность под общим руководством оперативной группы КЧС и ОПБ поселения.</w:t>
      </w:r>
    </w:p>
    <w:p w:rsidR="00553F55" w:rsidRPr="004733F7" w:rsidRDefault="00553F55" w:rsidP="00553F55">
      <w:pPr>
        <w:autoSpaceDE w:val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4. Организация работы КЧС и ОПБ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4.1. Председатель КЧС и ОПБ несет персональную ответственность за выполнение возложенных на комиссию задач.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4.2. Работа КЧС и ОПБ организуется по годовым планам работы.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4.3. Заседания КЧС и ОПБ оформляются протоколами.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 xml:space="preserve">4.4. Положение о КЧС и ОПБ утверждается постановлением администрации 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««</w:t>
      </w:r>
      <w:r>
        <w:rPr>
          <w:rFonts w:ascii="Times New Roman" w:eastAsia="Times New Roman" w:hAnsi="Times New Roman" w:cs="Times New Roman"/>
          <w:sz w:val="24"/>
          <w:szCs w:val="24"/>
        </w:rPr>
        <w:t>п.Кысыл-Сыр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»»</w:t>
      </w:r>
      <w:r w:rsidRPr="004733F7">
        <w:rPr>
          <w:rFonts w:ascii="Times New Roman" w:eastAsia="Times New Roman" w:hAnsi="Times New Roman" w:cs="Arial"/>
          <w:sz w:val="24"/>
          <w:szCs w:val="24"/>
        </w:rPr>
        <w:t>, а состав комиссии - распоряжением администрации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««</w:t>
      </w:r>
      <w:r>
        <w:rPr>
          <w:rFonts w:ascii="Times New Roman" w:eastAsia="Times New Roman" w:hAnsi="Times New Roman" w:cs="Times New Roman"/>
          <w:sz w:val="24"/>
          <w:szCs w:val="24"/>
        </w:rPr>
        <w:t>п.Кысыл-Сыр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53F55" w:rsidRPr="004733F7" w:rsidRDefault="00553F55" w:rsidP="00553F55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Общие обязанности членов комиссии по чрезвычайным</w:t>
      </w:r>
    </w:p>
    <w:p w:rsidR="00553F55" w:rsidRPr="004733F7" w:rsidRDefault="00553F55" w:rsidP="00553F55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ситуациям в режимах функционирования</w:t>
      </w:r>
    </w:p>
    <w:p w:rsidR="00553F55" w:rsidRPr="004733F7" w:rsidRDefault="00553F55" w:rsidP="00553F55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Члены КЧС и ОПБ осуществляют свою деятельность под непосредственным руководством председателя комиссии.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Члены КЧС и ОПБ обязаны: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а) в режиме повседневной деятельности - при нормальной производственно-промышленной, радиационной, химической, биологической (бактериологической), сейсмической обстановке и эпифитотиях: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организовывать и осуществлять, в пределах своей компетенции,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наблюдение и контроль за состоянием окружающей среды, обстановкой на потенциально опасных объектах и на прилегающих к ним территориях;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участвовать в разработке и реализации целевых и научно-технических программ (работ), а также в планировании и выполнении мер по предупреждению чрезвычайной ситуации, обеспечению безопасности и защиты населения, сокращению возможных потерь и ущерба, по повышению устойчивости функционирования объектов экономики и территорий в чрезвычайной ситуации и при пожарах;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принимать меры к поддержанию готовности подчиненных (подведомственных) сил и средств к действиям в чрезвычайной ситуации и при пожарах;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т.п.;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lastRenderedPageBreak/>
        <w:t>- принимать участие, в пределах своей компетенции, в обучении всех категорий населения поселения способам защиты и действиям в чрезвычайной ситуации и при пожарах;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принимать меры к созданию и восполнению подчиненными (подведомственными) организациями (учреждениями) резерва финансовых и материальных ресурсов для предотвращения и ликвидации чрезвычайной ситуации;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б) в режиме повышенной готовности - при ухудшении производственно-промышленной, радиационной, химической, и гидрометеорологической обстановки, при получении прогноза о возможности возникновения чрезвычайной ситуации и пожаров: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приступить к немедленному руководству подчиненными (подведомственными) силами и средствами и по распоряжению председателя комиссии прибыть на заседание КЧС и ОПБ;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быть готовым к докладу председателю комиссии о сложившейся обстановке в зоне возможной чрезвычайной ситуации (производственно-промышленной, радиационной, химической, биологической (бактериологической) и др.), прогнозе ее развития,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осуществлять в пределах своей компетенции непрерывное, гибкое и эффективное управление подчиненными (подведомственными) и (или) приданными силами и средствами по предотвращению возникновения чрезвычайной ситуации и пожаров;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принимать участие в расследовании причин возникновения угрозы чрезвычайной ситуации, оценке эффективности действий сил и средств в ходе предотвращения чрезвычайной ситуации, составлении отчетных документов;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в) в режиме чрезвычайной ситуации - при возникновении и во время ликвидации чрезвычайной ситуации: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 получением условного сигнала прибыть на оперативное заседание КЧС и ОПБ, параллельно организуя задействование необходимых подчиненных (подведомственных) сил и средств для ликвидации чрезвычайной ситуации;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быть готовым к докладу председателю комиссии предложений по: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1.О</w:t>
      </w:r>
      <w:r w:rsidRPr="004733F7">
        <w:rPr>
          <w:rFonts w:ascii="Times New Roman" w:eastAsia="Times New Roman" w:hAnsi="Times New Roman" w:cs="Arial"/>
          <w:sz w:val="24"/>
          <w:szCs w:val="24"/>
        </w:rPr>
        <w:t>рганизации защиты населения;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2.Н</w:t>
      </w:r>
      <w:r w:rsidRPr="004733F7">
        <w:rPr>
          <w:rFonts w:ascii="Times New Roman" w:eastAsia="Times New Roman" w:hAnsi="Times New Roman" w:cs="Arial"/>
          <w:sz w:val="24"/>
          <w:szCs w:val="24"/>
        </w:rPr>
        <w:t>еобходимости выдвижения оперативных групп в зону чрезвычайной ситуации;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3.О</w:t>
      </w:r>
      <w:r w:rsidRPr="004733F7">
        <w:rPr>
          <w:rFonts w:ascii="Times New Roman" w:eastAsia="Times New Roman" w:hAnsi="Times New Roman" w:cs="Arial"/>
          <w:sz w:val="24"/>
          <w:szCs w:val="24"/>
        </w:rPr>
        <w:t>рганизации ликвидации чрезвычайной ситуации;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4.О</w:t>
      </w:r>
      <w:r w:rsidRPr="004733F7">
        <w:rPr>
          <w:rFonts w:ascii="Times New Roman" w:eastAsia="Times New Roman" w:hAnsi="Times New Roman" w:cs="Arial"/>
          <w:sz w:val="24"/>
          <w:szCs w:val="24"/>
        </w:rPr>
        <w:t>пределению границ зоны чрезвычайной ситуации;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5.О</w:t>
      </w:r>
      <w:r w:rsidRPr="004733F7">
        <w:rPr>
          <w:rFonts w:ascii="Times New Roman" w:eastAsia="Times New Roman" w:hAnsi="Times New Roman" w:cs="Arial"/>
          <w:sz w:val="24"/>
          <w:szCs w:val="24"/>
        </w:rPr>
        <w:t>рганизации устойчивого функционирования объектов экономики и территорий, первоочередному жизнеобеспечению пострадавшего населения в условиях чрезвычайной ситуации;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6.О</w:t>
      </w:r>
      <w:r w:rsidRPr="004733F7">
        <w:rPr>
          <w:rFonts w:ascii="Times New Roman" w:eastAsia="Times New Roman" w:hAnsi="Times New Roman" w:cs="Arial"/>
          <w:sz w:val="24"/>
          <w:szCs w:val="24"/>
        </w:rPr>
        <w:t>существлению непрерывного контроля за состоянием окружающей природной среды в зоне чрезвычайной ситуации, за обстановкой на аварийных объектах и на прилегающей к ним территории и т.п.;</w:t>
      </w:r>
    </w:p>
    <w:p w:rsidR="00553F55" w:rsidRPr="004733F7" w:rsidRDefault="00553F55" w:rsidP="00553F55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F55" w:rsidRPr="004733F7" w:rsidRDefault="00553F55" w:rsidP="00553F55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lastRenderedPageBreak/>
        <w:t>Задачи председателя КЧС и ОПБ</w:t>
      </w:r>
    </w:p>
    <w:p w:rsidR="00553F55" w:rsidRPr="004733F7" w:rsidRDefault="00553F55" w:rsidP="00553F55">
      <w:pPr>
        <w:autoSpaceDE w:val="0"/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4733F7">
        <w:rPr>
          <w:rFonts w:ascii="Times New Roman" w:eastAsia="Times New Roman" w:hAnsi="Times New Roman" w:cs="Arial"/>
          <w:b/>
          <w:bCs/>
          <w:sz w:val="24"/>
          <w:szCs w:val="24"/>
        </w:rPr>
        <w:t>при выполнении функциональных обязанностей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Председатель КЧС и ОПБ: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С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 и отдает указание специально уполномоченному гражданской обороны и чрезвычайным ситуациям администрации поселения на подготовку проекта решения комиссии, в котором указывается: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какие материальные средства следует подготовить для поставки в район аварии;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кого вызвать дополнительно для решения задач по защите населения.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порядок сбора данных и доклада по ним;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доклады должностных лиц о состоянии сил, средств и предложения для принятия решения;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в вышестоящие органы управления;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практическую работу в подчиненных органах управления с целью оказания им помощи в решении поставленных задач и другие.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Принимает решение по отправке в район аварии оперативной группы КЧС и ОПБ поселения для: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уточнения достоверности данных, поступивших из района аварии;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сбора данных, обобщения, анализа и прогнозирования реально складывающейся обстановки в районе аварии;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подготовки докладов руководству района по возникшей аварии;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сбора и подготовки экстренной информации для руководства поселения;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подготовки предложений по режимам пребывания людей и их доступа в зону чрезвычайной ситуации (по необходимости);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подготовки места работы основного состава оперативной группы КЧС и ОПБ.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доводит задачи до исполнителей.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При постановке задач членам комиссий председатель указывает: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порядок разработки обращения к населению по поводу аварии, его согласования и передачи по СМИ;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lastRenderedPageBreak/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порядок, сроки и объем разведки, порядок разработки предложений на проведение эвакуации;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сроки и порядок ввода в действие плана действий по предупреждению и ликвидации чрезвычайной ситуации (по необходимости);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районах эвакуации (по необходимости);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порядок специальной обработки транспорта и другой техники;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организацию питания и обеспечения одеждой эвакуированного населения;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порядок материального обеспечения формирований и работ по ликвидации последствий аварии;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Основными способами доведения задач до подчиненных являются: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устный приказ (распоряжение), который отдается лично председателем КЧС и ОПБ путем вызова подчиненных начальников на пункт управления или передачи распоряжений по его поручению должностными лицами, выезжающими на пункт управления подчиненных органов;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передача распоряжений по техническим средств</w:t>
      </w:r>
      <w:r>
        <w:rPr>
          <w:rFonts w:ascii="Times New Roman" w:eastAsia="Times New Roman" w:hAnsi="Times New Roman" w:cs="Arial"/>
          <w:sz w:val="24"/>
          <w:szCs w:val="24"/>
        </w:rPr>
        <w:t>ам связи через членов КЧС и ОПБ</w:t>
      </w:r>
      <w:r w:rsidRPr="004733F7">
        <w:rPr>
          <w:rFonts w:ascii="Times New Roman" w:eastAsia="Times New Roman" w:hAnsi="Times New Roman" w:cs="Arial"/>
          <w:sz w:val="24"/>
          <w:szCs w:val="24"/>
        </w:rPr>
        <w:t>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готовит донесения и распоряжения;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доводит распоряжения до исполнителей;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организует развертывание работы в подчиненных органах управления;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- готовит и высылает оперативные группы КЧС и ОПБ поселения;</w:t>
      </w:r>
    </w:p>
    <w:p w:rsidR="00553F55" w:rsidRPr="004733F7" w:rsidRDefault="00553F55" w:rsidP="00553F55">
      <w:pPr>
        <w:autoSpaceDE w:val="0"/>
        <w:ind w:firstLine="48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</w:p>
    <w:p w:rsidR="00553F55" w:rsidRPr="004733F7" w:rsidRDefault="00553F55" w:rsidP="00553F55">
      <w:pPr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733F7">
        <w:rPr>
          <w:rFonts w:ascii="Times New Roman" w:eastAsia="Times New Roman" w:hAnsi="Times New Roman" w:cs="Arial"/>
          <w:sz w:val="24"/>
          <w:szCs w:val="24"/>
        </w:rPr>
        <w:t>Члены КЧС и ОПБ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141DA8" w:rsidRDefault="00141DA8" w:rsidP="00553F55">
      <w:pPr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1DA8" w:rsidSect="001F7E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11.25pt;height:6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numPicBullet w:numPicBulletId="1">
    <w:pict>
      <v:shape id="_x0000_i1031" style="width:11.25pt;height:4.5pt" coordsize="" o:spt="100" o:bullet="t" adj="0,,0" path="" stroked="f">
        <v:stroke joinstyle="miter"/>
        <v:imagedata r:id="rId2" o:title="image31"/>
        <v:formulas/>
        <v:path o:connecttype="segments"/>
      </v:shape>
    </w:pict>
  </w:numPicBullet>
  <w:abstractNum w:abstractNumId="0">
    <w:nsid w:val="0C6E77E0"/>
    <w:multiLevelType w:val="hybridMultilevel"/>
    <w:tmpl w:val="CD48C36A"/>
    <w:lvl w:ilvl="0" w:tplc="F1A86816">
      <w:start w:val="3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9CB1D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AECD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A750A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A80CC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0048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6F24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470B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CE9A0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FE5320"/>
    <w:multiLevelType w:val="hybridMultilevel"/>
    <w:tmpl w:val="1DBE7AF0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00E4"/>
    <w:multiLevelType w:val="multilevel"/>
    <w:tmpl w:val="EF0E72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6330D2"/>
    <w:multiLevelType w:val="hybridMultilevel"/>
    <w:tmpl w:val="2BEC5BA2"/>
    <w:lvl w:ilvl="0" w:tplc="A8C04C26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528B9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8842D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A87032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A83BB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CA361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427E1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92D4B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90F5D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4CFA5BAB"/>
    <w:multiLevelType w:val="hybridMultilevel"/>
    <w:tmpl w:val="439AD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3E066E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CD488F"/>
    <w:multiLevelType w:val="hybridMultilevel"/>
    <w:tmpl w:val="9CB427C4"/>
    <w:lvl w:ilvl="0" w:tplc="F1A4D23C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4B78C">
      <w:start w:val="1"/>
      <w:numFmt w:val="bullet"/>
      <w:lvlText w:val="•"/>
      <w:lvlPicBulletId w:val="1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6C8E4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E224C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6773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6047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8BB4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64042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6B15C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F63A60"/>
    <w:multiLevelType w:val="multilevel"/>
    <w:tmpl w:val="7AF0DD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C92DCB"/>
    <w:multiLevelType w:val="multilevel"/>
    <w:tmpl w:val="DEA87996"/>
    <w:lvl w:ilvl="0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A26E62"/>
    <w:multiLevelType w:val="hybridMultilevel"/>
    <w:tmpl w:val="0F8821C0"/>
    <w:lvl w:ilvl="0" w:tplc="4CE4541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2E27DE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6B52E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1A44B2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1C7538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44CAD2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86E4BA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240BC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A06BAC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494EE3"/>
    <w:multiLevelType w:val="hybridMultilevel"/>
    <w:tmpl w:val="3528A034"/>
    <w:lvl w:ilvl="0" w:tplc="8CBA4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24731"/>
    <w:multiLevelType w:val="hybridMultilevel"/>
    <w:tmpl w:val="E87C9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E821CD0"/>
    <w:multiLevelType w:val="hybridMultilevel"/>
    <w:tmpl w:val="AB80E8BC"/>
    <w:lvl w:ilvl="0" w:tplc="F1A86816">
      <w:start w:val="3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7ABDBE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4EE96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E2EC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D07D90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FC11D8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A8789E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D684A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A2CCB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16"/>
    <w:rsid w:val="000304E0"/>
    <w:rsid w:val="00060BB4"/>
    <w:rsid w:val="000D1B5D"/>
    <w:rsid w:val="000E4597"/>
    <w:rsid w:val="00141DA8"/>
    <w:rsid w:val="00182D48"/>
    <w:rsid w:val="001F7EB6"/>
    <w:rsid w:val="00207B51"/>
    <w:rsid w:val="0027558E"/>
    <w:rsid w:val="002F437E"/>
    <w:rsid w:val="003026FD"/>
    <w:rsid w:val="003D7245"/>
    <w:rsid w:val="0046274D"/>
    <w:rsid w:val="00464D6C"/>
    <w:rsid w:val="00533BD2"/>
    <w:rsid w:val="00553F55"/>
    <w:rsid w:val="00565052"/>
    <w:rsid w:val="00575C08"/>
    <w:rsid w:val="0058452A"/>
    <w:rsid w:val="00585BFD"/>
    <w:rsid w:val="005A4916"/>
    <w:rsid w:val="005E027B"/>
    <w:rsid w:val="00601B60"/>
    <w:rsid w:val="00617C3E"/>
    <w:rsid w:val="0068452B"/>
    <w:rsid w:val="00690630"/>
    <w:rsid w:val="006A09E3"/>
    <w:rsid w:val="006C6DC9"/>
    <w:rsid w:val="006D4423"/>
    <w:rsid w:val="0073170E"/>
    <w:rsid w:val="007A4CCB"/>
    <w:rsid w:val="007D694D"/>
    <w:rsid w:val="00864333"/>
    <w:rsid w:val="008736EA"/>
    <w:rsid w:val="008D0E1B"/>
    <w:rsid w:val="008D65C2"/>
    <w:rsid w:val="009167D7"/>
    <w:rsid w:val="009529E0"/>
    <w:rsid w:val="009A1F35"/>
    <w:rsid w:val="009B4FF3"/>
    <w:rsid w:val="009E5274"/>
    <w:rsid w:val="00A21B82"/>
    <w:rsid w:val="00A22DA8"/>
    <w:rsid w:val="00A44462"/>
    <w:rsid w:val="00AF48CC"/>
    <w:rsid w:val="00B56BCD"/>
    <w:rsid w:val="00B91BA2"/>
    <w:rsid w:val="00C5368F"/>
    <w:rsid w:val="00C66E58"/>
    <w:rsid w:val="00C762A9"/>
    <w:rsid w:val="00D24456"/>
    <w:rsid w:val="00D86AA0"/>
    <w:rsid w:val="00D91794"/>
    <w:rsid w:val="00E63678"/>
    <w:rsid w:val="00EC0ADE"/>
    <w:rsid w:val="00ED2112"/>
    <w:rsid w:val="00F16C63"/>
    <w:rsid w:val="00F4780B"/>
    <w:rsid w:val="00F551DD"/>
    <w:rsid w:val="00F64CE6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C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CB"/>
  </w:style>
  <w:style w:type="paragraph" w:styleId="1">
    <w:name w:val="heading 1"/>
    <w:basedOn w:val="a"/>
    <w:next w:val="a"/>
    <w:link w:val="10"/>
    <w:uiPriority w:val="9"/>
    <w:qFormat/>
    <w:rsid w:val="00141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167D7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F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27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7558E"/>
    <w:rPr>
      <w:b/>
      <w:bCs/>
    </w:rPr>
  </w:style>
  <w:style w:type="character" w:styleId="a8">
    <w:name w:val="Emphasis"/>
    <w:basedOn w:val="a0"/>
    <w:uiPriority w:val="20"/>
    <w:qFormat/>
    <w:rsid w:val="0027558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167D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9">
    <w:name w:val="Hyperlink"/>
    <w:basedOn w:val="a0"/>
    <w:uiPriority w:val="99"/>
    <w:unhideWhenUsed/>
    <w:rsid w:val="009167D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41D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D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formattext"/>
    <w:basedOn w:val="a"/>
    <w:rsid w:val="002F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uiPriority w:val="99"/>
    <w:locked/>
    <w:rsid w:val="00C762A9"/>
    <w:rPr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C762A9"/>
    <w:pPr>
      <w:widowControl w:val="0"/>
      <w:shd w:val="clear" w:color="auto" w:fill="FFFFFF"/>
      <w:spacing w:after="780" w:line="274" w:lineRule="exact"/>
    </w:pPr>
  </w:style>
  <w:style w:type="paragraph" w:styleId="ac">
    <w:name w:val="Plain Text"/>
    <w:basedOn w:val="a"/>
    <w:link w:val="ad"/>
    <w:uiPriority w:val="99"/>
    <w:rsid w:val="00C76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C762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7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7B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CB"/>
  </w:style>
  <w:style w:type="paragraph" w:styleId="1">
    <w:name w:val="heading 1"/>
    <w:basedOn w:val="a"/>
    <w:next w:val="a"/>
    <w:link w:val="10"/>
    <w:uiPriority w:val="9"/>
    <w:qFormat/>
    <w:rsid w:val="00141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167D7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F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27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7558E"/>
    <w:rPr>
      <w:b/>
      <w:bCs/>
    </w:rPr>
  </w:style>
  <w:style w:type="character" w:styleId="a8">
    <w:name w:val="Emphasis"/>
    <w:basedOn w:val="a0"/>
    <w:uiPriority w:val="20"/>
    <w:qFormat/>
    <w:rsid w:val="0027558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167D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9">
    <w:name w:val="Hyperlink"/>
    <w:basedOn w:val="a0"/>
    <w:uiPriority w:val="99"/>
    <w:unhideWhenUsed/>
    <w:rsid w:val="009167D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41D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D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formattext"/>
    <w:basedOn w:val="a"/>
    <w:rsid w:val="002F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uiPriority w:val="99"/>
    <w:locked/>
    <w:rsid w:val="00C762A9"/>
    <w:rPr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C762A9"/>
    <w:pPr>
      <w:widowControl w:val="0"/>
      <w:shd w:val="clear" w:color="auto" w:fill="FFFFFF"/>
      <w:spacing w:after="780" w:line="274" w:lineRule="exact"/>
    </w:pPr>
  </w:style>
  <w:style w:type="paragraph" w:styleId="ac">
    <w:name w:val="Plain Text"/>
    <w:basedOn w:val="a"/>
    <w:link w:val="ad"/>
    <w:uiPriority w:val="99"/>
    <w:rsid w:val="00C76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C762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7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7B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syr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sy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cp:lastPrinted>2019-07-08T08:10:00Z</cp:lastPrinted>
  <dcterms:created xsi:type="dcterms:W3CDTF">2019-07-08T08:17:00Z</dcterms:created>
  <dcterms:modified xsi:type="dcterms:W3CDTF">2019-07-18T02:53:00Z</dcterms:modified>
</cp:coreProperties>
</file>